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-160016</wp:posOffset>
            </wp:positionV>
            <wp:extent cx="683260" cy="605790"/>
            <wp:effectExtent b="0" l="0" r="0" t="0"/>
            <wp:wrapSquare wrapText="bothSides" distB="0" distT="0" distL="114300" distR="114300"/>
            <wp:docPr descr="C:\Documents and Settings\Administrator\Desktop\aurora-logo.png" id="1"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(ACCREDITED BY NAAC WITH 'B++' GRADE)</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 / ACTIVITY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EVENT / ACTIVITY</w:t>
            </w:r>
          </w:p>
        </w:tc>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Wildlife Week </w:t>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OR TITLE OF EVENT / ACTIVITY</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Endangered Species in India </w:t>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INCHARGE</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A.Rebecca Shravanthi</w:t>
            </w:r>
          </w:p>
        </w:tc>
      </w:tr>
      <w:tr>
        <w:trPr>
          <w:cantSplit w:val="0"/>
          <w:trHeight w:val="601"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DEPARTMENT/CELL/COMMITTEE/CLUB</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Management</w:t>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6-10-2021 to 9-10-2021</w:t>
            </w:r>
          </w:p>
        </w:tc>
      </w:tr>
      <w:tr>
        <w:trPr>
          <w:cantSplit w:val="0"/>
          <w:trHeight w:val="60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VENUE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and PG college</w:t>
            </w:r>
          </w:p>
        </w:tc>
      </w:tr>
      <w:tr>
        <w:trPr>
          <w:cantSplit w:val="0"/>
          <w:trHeight w:val="623"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TARGET AUDIENCE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and Students</w:t>
            </w:r>
          </w:p>
        </w:tc>
      </w:tr>
    </w:tbl>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PROGRAM SCHEDULE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Quiz  was conducted between 9-30 am to 12-30 pm every day for faculty and students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Poster preparation was conducted during college hours 9am to 4-30 pm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LIST OF FACULTY COORDINATORS (DEPARTMENT) -</w:t>
      </w:r>
      <w:r w:rsidDel="00000000" w:rsidR="00000000" w:rsidRPr="00000000">
        <w:rPr>
          <w:rFonts w:ascii="Times New Roman" w:cs="Times New Roman" w:eastAsia="Times New Roman" w:hAnsi="Times New Roman"/>
          <w:sz w:val="24"/>
          <w:szCs w:val="24"/>
          <w:rtl w:val="0"/>
        </w:rPr>
        <w:t xml:space="preserve">  A.Rebecca Shravanthi</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LIST OF THE STUDENT COORDINATORS (NAME , ROLL NO, CLASS &amp; SECTION) -  No student </w:t>
      </w:r>
      <w:r w:rsidDel="00000000" w:rsidR="00000000" w:rsidRPr="00000000">
        <w:rPr>
          <w:rFonts w:ascii="Times New Roman" w:cs="Times New Roman" w:eastAsia="Times New Roman" w:hAnsi="Times New Roman"/>
          <w:sz w:val="24"/>
          <w:szCs w:val="24"/>
          <w:rtl w:val="0"/>
        </w:rPr>
        <w:t xml:space="preserve">coordinators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LIST OF THE PARTICIPANTS (NAME , ROLL NO, CLASS &amp; SECTION, NO OF GIRLS, BOYS, CASTE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2040"/>
        <w:gridCol w:w="3120"/>
        <w:tblGridChange w:id="0">
          <w:tblGrid>
            <w:gridCol w:w="4200"/>
            <w:gridCol w:w="2040"/>
            <w:gridCol w:w="3120"/>
          </w:tblGrid>
        </w:tblGridChange>
      </w:tblGrid>
      <w:tr>
        <w:trPr>
          <w:cantSplit w:val="0"/>
          <w:tblHeader w:val="0"/>
        </w:trPr>
        <w:tc>
          <w:tcPr>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&amp;Section</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Sadiq aligarh</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Rachana</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1051-19-684-133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2 C</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Ankala Samuel Sunder Kumar</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1051-19-684-091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2 B</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Vislavath Sugandhini</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1051-19-684-022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2 A</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Kala Lalitha Tripura Sundari</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1051-19-684-167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2 C</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shasthra swetha</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erukulla saikumar </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1051-19-684-114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2 B</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mohammed amer</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1051-19-684-062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2 B</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gundelli sravanthi</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pilla marri bargavi</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ayesha bibi</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1 C</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Satyavarapu Sai Sweekruthi</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1 C</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Vellu Abhilash Nair</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1051-19-684-143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2 C</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Abhishek</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1 C</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Uddagiri Vinay Kumar</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1 C</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Gavvalapally Jayin Yadav</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1 C</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Paka Durga Prasad</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1 C</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Abbury Subramanyam Tejaswini</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1051-20-684-058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1 B</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Bejjarapu Vishnu Vardhana Chart</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1 C</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kalalirajashekargoud_pg@adc.edu.in</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Deshmukh Anarika</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1051-20-684-065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1 B</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leelamanib@adc.edu.in</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heenar@adc.edu.in</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Krishna Sharma</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1 A</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Aennamalla Dhanush Siddhartha</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1 C</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Vijay Bholenath Guptha</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1051-20-684-081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1 B</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Jampula Sai Sudheer</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1 C</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Munde Sainath</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1051-20-684-176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1 C</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Thummala Pravalika</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1051-20-684-060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1 B</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Badukali Hemanth</w:t>
            </w:r>
          </w:p>
        </w:tc>
        <w:tc>
          <w:tcPr>
            <w:tcBorders>
              <w:lef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1051-20-684-075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BBA 1 B</w:t>
            </w:r>
          </w:p>
        </w:tc>
      </w:tr>
    </w:tb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Girls-11</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boys - 17</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- 2</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PARAGRAPH ABOUT THE PROCEEDINGS (TILL THE END OF THE EVENT) -</w:t>
      </w:r>
      <w:r w:rsidDel="00000000" w:rsidR="00000000" w:rsidRPr="00000000">
        <w:rPr>
          <w:rFonts w:ascii="Times New Roman" w:cs="Times New Roman" w:eastAsia="Times New Roman" w:hAnsi="Times New Roman"/>
          <w:sz w:val="24"/>
          <w:szCs w:val="24"/>
          <w:rtl w:val="0"/>
        </w:rPr>
        <w:t xml:space="preserve">The ‘World Wildlife Week’ Event  was conducted by the department of management from 6th Oct to 9th Oct  2021. There were 30 students who participated in this event .This Event was conducted for all Faculty and students.The main purpose of this Event is to create awareness about the Endangered species in India. This week helped us review how many animal species are under the threat of extinction. The department of management had conducted 4 quizzes  for Faculty and Students on all four days and also  Poster preparation event only for students where students could prepare posters which would be later stuck on the notice board. Even though exams were conducted during the same time few students have participated in the event. </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INCOME AND EXPENDITURE -  0 </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EVENT PHOTOS ( MIN 2 MAX 4) -</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605000" cy="6148388"/>
            <wp:effectExtent b="0" l="0" r="0" t="0"/>
            <wp:docPr id="3"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4605000" cy="6148388"/>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667375" cy="8048625"/>
            <wp:effectExtent b="0" l="0" r="0" t="0"/>
            <wp:docPr id="2" name="image4.jpg"/>
            <a:graphic>
              <a:graphicData uri="http://schemas.openxmlformats.org/drawingml/2006/picture">
                <pic:pic>
                  <pic:nvPicPr>
                    <pic:cNvPr id="0" name="image4.jpg"/>
                    <pic:cNvPicPr preferRelativeResize="0"/>
                  </pic:nvPicPr>
                  <pic:blipFill>
                    <a:blip r:embed="rId8"/>
                    <a:srcRect b="-6623" l="-7634" r="1427" t="0"/>
                    <a:stretch>
                      <a:fillRect/>
                    </a:stretch>
                  </pic:blipFill>
                  <pic:spPr>
                    <a:xfrm>
                      <a:off x="0" y="0"/>
                      <a:ext cx="5667375" cy="8048625"/>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4457700"/>
            <wp:effectExtent b="0" l="0" r="0" t="0"/>
            <wp:docPr id="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7924800"/>
            <wp:effectExtent b="0" l="0" r="0" t="0"/>
            <wp:docPr id="4"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5943600" cy="7924800"/>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GUEST PROFILE (IF ANY) - </w:t>
      </w:r>
      <w:r w:rsidDel="00000000" w:rsidR="00000000" w:rsidRPr="00000000">
        <w:rPr>
          <w:rFonts w:ascii="Times New Roman" w:cs="Times New Roman" w:eastAsia="Times New Roman" w:hAnsi="Times New Roman"/>
          <w:sz w:val="24"/>
          <w:szCs w:val="24"/>
          <w:rtl w:val="0"/>
        </w:rPr>
        <w:t xml:space="preserve"> Nill</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FEEDBACK</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IF ANY - </w:t>
      </w:r>
      <w:r w:rsidDel="00000000" w:rsidR="00000000" w:rsidRPr="00000000">
        <w:rPr>
          <w:rFonts w:ascii="Times New Roman" w:cs="Times New Roman" w:eastAsia="Times New Roman" w:hAnsi="Times New Roman"/>
          <w:sz w:val="24"/>
          <w:szCs w:val="24"/>
          <w:rtl w:val="0"/>
        </w:rPr>
        <w:t xml:space="preserve">   Nill</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ATTACHMENTS:</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EVENT/ACTIVITY PROPOSAL - Ye</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EVENT / ACTIVITY NOTICE - </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RECEIPTS (IF ANY) - N</w:t>
      </w:r>
      <w:r w:rsidDel="00000000" w:rsidR="00000000" w:rsidRPr="00000000">
        <w:rPr>
          <w:rFonts w:ascii="Times New Roman" w:cs="Times New Roman" w:eastAsia="Times New Roman" w:hAnsi="Times New Roman"/>
          <w:sz w:val="24"/>
          <w:szCs w:val="24"/>
          <w:rtl w:val="0"/>
        </w:rPr>
        <w:t xml:space="preserve">ill</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CERTIFICATES (IF ANY)- Yes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LETTERS OF COMMUNICATION (IF ANY) - Nill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