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10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-160018</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Chikkadpally, Hyderabad 500020</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 ACTIVITY DETAILED REPORT</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18"/>
          <w:szCs w:val="18"/>
        </w:rPr>
      </w:pPr>
      <w:r w:rsidDel="00000000" w:rsidR="00000000" w:rsidRPr="00000000">
        <w:rPr>
          <w:rtl w:val="0"/>
        </w:rPr>
      </w:r>
    </w:p>
    <w:tbl>
      <w:tblPr>
        <w:tblStyle w:val="Table1"/>
        <w:tblW w:w="99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9"/>
        <w:gridCol w:w="4999"/>
        <w:tblGridChange w:id="0">
          <w:tblGrid>
            <w:gridCol w:w="4999"/>
            <w:gridCol w:w="4999"/>
          </w:tblGrid>
        </w:tblGridChange>
      </w:tblGrid>
      <w:tr>
        <w:trPr>
          <w:cantSplit w:val="0"/>
          <w:trHeight w:val="507"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Kalidasa Jayanti</w:t>
            </w:r>
          </w:p>
        </w:tc>
      </w:tr>
      <w:tr>
        <w:trPr>
          <w:cantSplit w:val="0"/>
          <w:trHeight w:val="467"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Kalidasa Jayanti – Class Room Activity</w:t>
            </w:r>
          </w:p>
        </w:tc>
      </w:tr>
      <w:tr>
        <w:trPr>
          <w:cantSplit w:val="0"/>
          <w:trHeight w:val="503"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Ramalakshmi Anasuya</w:t>
            </w:r>
          </w:p>
        </w:tc>
      </w:tr>
      <w:tr>
        <w:trPr>
          <w:cantSplit w:val="0"/>
          <w:trHeight w:val="467"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Languages</w:t>
            </w:r>
          </w:p>
        </w:tc>
      </w:tr>
      <w:tr>
        <w:trPr>
          <w:cantSplit w:val="0"/>
          <w:trHeight w:val="467"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  November 2022</w:t>
            </w:r>
          </w:p>
        </w:tc>
      </w:tr>
      <w:tr>
        <w:trPr>
          <w:cantSplit w:val="0"/>
          <w:trHeight w:val="467"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Room – III year Students,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RTC Block.</w:t>
            </w:r>
          </w:p>
        </w:tc>
      </w:tr>
      <w:tr>
        <w:trPr>
          <w:cantSplit w:val="0"/>
          <w:trHeight w:val="484" w:hRule="atLeast"/>
          <w:tblHeader w:val="0"/>
        </w:trPr>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  Sanskrit Students</w:t>
            </w:r>
          </w:p>
        </w:tc>
      </w:tr>
    </w:tbl>
    <w:p w:rsidR="00000000" w:rsidDel="00000000" w:rsidP="00000000" w:rsidRDefault="00000000" w:rsidRPr="00000000" w14:paraId="00000019">
      <w:pPr>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numPr>
          <w:ilvl w:val="0"/>
          <w:numId w:val="3"/>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SCHEDULE: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was scheduled 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November 2022</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began at 10:00 am. ended around 10:50 am</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M.Ramalakshmi Anasuya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session only a photo session was conducted.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10:40 vote of thanks was given by M. Ramalakshmi Anasuya.</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Vinuthan &amp; Mr. Sahith and Ms.Nikhitha Rao</w:t>
      </w:r>
    </w:p>
    <w:p w:rsidR="00000000" w:rsidDel="00000000" w:rsidP="00000000" w:rsidRDefault="00000000" w:rsidRPr="00000000" w14:paraId="00000021">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Given thanking note at the end of the program.</w:t>
      </w:r>
    </w:p>
    <w:p w:rsidR="00000000" w:rsidDel="00000000" w:rsidP="00000000" w:rsidRDefault="00000000" w:rsidRPr="00000000" w14:paraId="00000022">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 </w:t>
      </w:r>
    </w:p>
    <w:tbl>
      <w:tblPr>
        <w:tblStyle w:val="Table2"/>
        <w:tblW w:w="7972.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
        <w:gridCol w:w="2596"/>
        <w:gridCol w:w="2124"/>
        <w:gridCol w:w="2589"/>
        <w:tblGridChange w:id="0">
          <w:tblGrid>
            <w:gridCol w:w="663"/>
            <w:gridCol w:w="2596"/>
            <w:gridCol w:w="2124"/>
            <w:gridCol w:w="2589"/>
          </w:tblGrid>
        </w:tblGridChange>
      </w:tblGrid>
      <w:tr>
        <w:trPr>
          <w:cantSplit w:val="0"/>
          <w:trHeight w:val="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Name</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w:t>
            </w:r>
          </w:p>
        </w:tc>
      </w:tr>
      <w:tr>
        <w:trPr>
          <w:cantSplit w:val="0"/>
          <w:trHeight w:val="35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M.Ramalakshmi Anasuya</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In-charge</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 Department of Second languages</w:t>
            </w:r>
          </w:p>
        </w:tc>
      </w:tr>
    </w:tbl>
    <w:p w:rsidR="00000000" w:rsidDel="00000000" w:rsidP="00000000" w:rsidRDefault="00000000" w:rsidRPr="00000000" w14:paraId="0000002D">
      <w:pPr>
        <w:numPr>
          <w:ilvl w:val="0"/>
          <w:numId w:val="3"/>
        </w:numPr>
        <w:spacing w:after="20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STUDENT COORDINATORS (NAME , ROLL NO, CLASS &amp; SECTION) </w:t>
      </w:r>
    </w:p>
    <w:tbl>
      <w:tblPr>
        <w:tblStyle w:val="Table3"/>
        <w:tblW w:w="745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9"/>
        <w:gridCol w:w="2076"/>
        <w:gridCol w:w="3270"/>
        <w:tblGridChange w:id="0">
          <w:tblGrid>
            <w:gridCol w:w="2109"/>
            <w:gridCol w:w="2076"/>
            <w:gridCol w:w="32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ind w:left="6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6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ind w:left="6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P.Vinuthan Reddy</w:t>
            </w:r>
          </w:p>
        </w:tc>
        <w:tc>
          <w:tcPr>
            <w:shd w:fill="auto" w:val="clear"/>
            <w:tcMar>
              <w:top w:w="100.0" w:type="dxa"/>
              <w:left w:w="100.0" w:type="dxa"/>
              <w:bottom w:w="100.0" w:type="dxa"/>
              <w:right w:w="100.0" w:type="dxa"/>
            </w:tcMar>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1051-20-468-095</w:t>
            </w:r>
          </w:p>
        </w:tc>
        <w:tc>
          <w:tcPr>
            <w:shd w:fill="auto" w:val="clear"/>
            <w:tcMar>
              <w:top w:w="100.0" w:type="dxa"/>
              <w:left w:w="100.0" w:type="dxa"/>
              <w:bottom w:w="100.0" w:type="dxa"/>
              <w:right w:w="100.0" w:type="dxa"/>
            </w:tcMar>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 MPCS -- 3B</w:t>
            </w:r>
          </w:p>
          <w:p w:rsidR="00000000" w:rsidDel="00000000" w:rsidP="00000000" w:rsidRDefault="00000000" w:rsidRPr="00000000" w14:paraId="00000036">
            <w:pPr>
              <w:widowControl w:val="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Sahith Srivathsa</w:t>
            </w:r>
          </w:p>
        </w:tc>
        <w:tc>
          <w:tcPr>
            <w:shd w:fill="auto" w:val="clear"/>
            <w:tcMar>
              <w:top w:w="100.0" w:type="dxa"/>
              <w:left w:w="100.0" w:type="dxa"/>
              <w:bottom w:w="100.0" w:type="dxa"/>
              <w:right w:w="100.0" w:type="dxa"/>
            </w:tcMar>
          </w:tcPr>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1051-20-488-036</w:t>
            </w:r>
          </w:p>
        </w:tc>
        <w:tc>
          <w:tcPr>
            <w:shd w:fill="auto" w:val="clear"/>
            <w:tcMar>
              <w:top w:w="100.0" w:type="dxa"/>
              <w:left w:w="100.0" w:type="dxa"/>
              <w:bottom w:w="100.0" w:type="dxa"/>
              <w:right w:w="100.0" w:type="dxa"/>
            </w:tcMar>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V.Sneha</w:t>
            </w:r>
          </w:p>
        </w:tc>
        <w:tc>
          <w:tcPr>
            <w:shd w:fill="auto" w:val="clear"/>
            <w:tcMar>
              <w:top w:w="100.0" w:type="dxa"/>
              <w:left w:w="100.0" w:type="dxa"/>
              <w:bottom w:w="100.0" w:type="dxa"/>
              <w:right w:w="100.0" w:type="dxa"/>
            </w:tcMar>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1051-20-488-004</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 BTBIC-3</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G.Bhavika</w:t>
            </w:r>
          </w:p>
        </w:tc>
        <w:tc>
          <w:tcPr>
            <w:shd w:fill="auto" w:val="clear"/>
            <w:tcMar>
              <w:top w:w="100.0" w:type="dxa"/>
              <w:left w:w="100.0" w:type="dxa"/>
              <w:bottom w:w="100.0" w:type="dxa"/>
              <w:right w:w="100.0" w:type="dxa"/>
            </w:tcMar>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1051–20–488-006</w:t>
            </w:r>
          </w:p>
        </w:tc>
        <w:tc>
          <w:tcPr>
            <w:shd w:fill="auto" w:val="clear"/>
            <w:tcMar>
              <w:top w:w="100.0" w:type="dxa"/>
              <w:left w:w="100.0" w:type="dxa"/>
              <w:bottom w:w="100.0" w:type="dxa"/>
              <w:right w:w="100.0" w:type="dxa"/>
            </w:tcMar>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 BTBIC-3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B.Jeevan</w:t>
            </w:r>
          </w:p>
        </w:tc>
        <w:tc>
          <w:tcPr>
            <w:shd w:fill="auto" w:val="clear"/>
            <w:tcMar>
              <w:top w:w="100.0" w:type="dxa"/>
              <w:left w:w="100.0" w:type="dxa"/>
              <w:bottom w:w="100.0" w:type="dxa"/>
              <w:right w:w="100.0" w:type="dxa"/>
            </w:tcMar>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1051-20-488-033</w:t>
            </w:r>
          </w:p>
        </w:tc>
        <w:tc>
          <w:tcPr>
            <w:shd w:fill="auto" w:val="clear"/>
            <w:tcMar>
              <w:top w:w="100.0" w:type="dxa"/>
              <w:left w:w="100.0" w:type="dxa"/>
              <w:bottom w:w="100.0" w:type="dxa"/>
              <w:right w:w="100.0" w:type="dxa"/>
            </w:tcMar>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BTBIC- 3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G.Premkumar</w:t>
            </w:r>
          </w:p>
        </w:tc>
        <w:tc>
          <w:tcPr>
            <w:shd w:fill="auto" w:val="clear"/>
            <w:tcMar>
              <w:top w:w="100.0" w:type="dxa"/>
              <w:left w:w="100.0" w:type="dxa"/>
              <w:bottom w:w="100.0" w:type="dxa"/>
              <w:right w:w="100.0" w:type="dxa"/>
            </w:tcMar>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1051-20-488-009</w:t>
            </w:r>
          </w:p>
        </w:tc>
        <w:tc>
          <w:tcPr>
            <w:shd w:fill="auto" w:val="clear"/>
            <w:tcMar>
              <w:top w:w="100.0" w:type="dxa"/>
              <w:left w:w="100.0" w:type="dxa"/>
              <w:bottom w:w="100.0" w:type="dxa"/>
              <w:right w:w="100.0" w:type="dxa"/>
            </w:tcMar>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BTBIC-3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Nikhitha Rao</w:t>
            </w:r>
          </w:p>
        </w:tc>
        <w:tc>
          <w:tcPr>
            <w:shd w:fill="auto" w:val="clear"/>
            <w:tcMar>
              <w:top w:w="100.0" w:type="dxa"/>
              <w:left w:w="100.0" w:type="dxa"/>
              <w:bottom w:w="100.0" w:type="dxa"/>
              <w:right w:w="100.0" w:type="dxa"/>
            </w:tcMar>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1051-20-488-041</w:t>
            </w:r>
          </w:p>
        </w:tc>
        <w:tc>
          <w:tcPr>
            <w:shd w:fill="auto" w:val="clear"/>
            <w:tcMar>
              <w:top w:w="100.0" w:type="dxa"/>
              <w:left w:w="100.0" w:type="dxa"/>
              <w:bottom w:w="100.0" w:type="dxa"/>
              <w:right w:w="100.0" w:type="dxa"/>
            </w:tcMar>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BTBIC- 3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Geethanjali</w:t>
            </w:r>
          </w:p>
        </w:tc>
        <w:tc>
          <w:tcPr>
            <w:shd w:fill="auto" w:val="clear"/>
            <w:tcMar>
              <w:top w:w="100.0" w:type="dxa"/>
              <w:left w:w="100.0" w:type="dxa"/>
              <w:bottom w:w="100.0" w:type="dxa"/>
              <w:right w:w="100.0" w:type="dxa"/>
            </w:tcMar>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1051-20-488-046</w:t>
            </w:r>
          </w:p>
        </w:tc>
        <w:tc>
          <w:tcPr>
            <w:shd w:fill="auto" w:val="clear"/>
            <w:tcMar>
              <w:top w:w="100.0" w:type="dxa"/>
              <w:left w:w="100.0" w:type="dxa"/>
              <w:bottom w:w="100.0" w:type="dxa"/>
              <w:right w:w="100.0" w:type="dxa"/>
            </w:tcMar>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BTBIC- 3</w:t>
            </w:r>
          </w:p>
        </w:tc>
      </w:tr>
    </w:tbl>
    <w:p w:rsidR="00000000" w:rsidDel="00000000" w:rsidP="00000000" w:rsidRDefault="00000000" w:rsidRPr="00000000" w14:paraId="0000004E">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3"/>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PARTICIPANTS (NAME , ROLL NO, CLASS &amp; SECTION, NO OF GIRLS, BOYS, CASTE )</w:t>
      </w:r>
    </w:p>
    <w:p w:rsidR="00000000" w:rsidDel="00000000" w:rsidP="00000000" w:rsidRDefault="00000000" w:rsidRPr="00000000" w14:paraId="00000050">
      <w:pPr>
        <w:spacing w:line="360" w:lineRule="auto"/>
        <w:rPr>
          <w:rFonts w:ascii="Times New Roman" w:cs="Times New Roman" w:eastAsia="Times New Roman" w:hAnsi="Times New Roman"/>
          <w:b w:val="1"/>
          <w:sz w:val="24"/>
          <w:szCs w:val="24"/>
        </w:rPr>
      </w:pPr>
      <w:r w:rsidDel="00000000" w:rsidR="00000000" w:rsidRPr="00000000">
        <w:rPr>
          <w:rtl w:val="0"/>
        </w:rPr>
      </w:r>
    </w:p>
    <w:tbl>
      <w:tblPr>
        <w:tblStyle w:val="Table4"/>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Number of Participants</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Girls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Boys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48</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w:t>
            </w:r>
          </w:p>
        </w:tc>
      </w:tr>
    </w:tbl>
    <w:p w:rsidR="00000000" w:rsidDel="00000000" w:rsidP="00000000" w:rsidRDefault="00000000" w:rsidRPr="00000000" w14:paraId="00000057">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numPr>
          <w:ilvl w:val="0"/>
          <w:numId w:val="3"/>
        </w:numPr>
        <w:spacing w:after="20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ABOUT THE PROCEEDINGS (TILL THE END OF THE EVENT)</w:t>
      </w:r>
    </w:p>
    <w:p w:rsidR="00000000" w:rsidDel="00000000" w:rsidP="00000000" w:rsidRDefault="00000000" w:rsidRPr="00000000" w14:paraId="0000005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creative and educative event was organized by the Languages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Department of Aurora’s Degree &amp; PG College. This great session was handled by the Sanskrit faculty M.Ramalakshmi Anasuya and Sanskrit students took part in this event. The target audience and participants of this event are UG Sanskrit students.</w:t>
      </w:r>
    </w:p>
    <w:p w:rsidR="00000000" w:rsidDel="00000000" w:rsidP="00000000" w:rsidRDefault="00000000" w:rsidRPr="00000000" w14:paraId="0000005B">
      <w:pPr>
        <w:shd w:fill="ffffff" w:val="clear"/>
        <w:tabs>
          <w:tab w:val="left" w:leader="none" w:pos="7695"/>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C">
      <w:pPr>
        <w:spacing w:after="20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program began with prayer and held the attention of the audience. The session laid focus on Kalidasa’s scripts. </w:t>
      </w:r>
      <w:r w:rsidDel="00000000" w:rsidR="00000000" w:rsidRPr="00000000">
        <w:rPr>
          <w:rFonts w:ascii="Times New Roman" w:cs="Times New Roman" w:eastAsia="Times New Roman" w:hAnsi="Times New Roman"/>
          <w:sz w:val="24"/>
          <w:szCs w:val="24"/>
          <w:rtl w:val="0"/>
        </w:rPr>
        <w:t xml:space="preserve">This event enlightened the Sanskrit students through speeches and discussion </w:t>
      </w:r>
      <w:r w:rsidDel="00000000" w:rsidR="00000000" w:rsidRPr="00000000">
        <w:rPr>
          <w:rFonts w:ascii="Times New Roman" w:cs="Times New Roman" w:eastAsia="Times New Roman" w:hAnsi="Times New Roman"/>
          <w:sz w:val="24"/>
          <w:szCs w:val="24"/>
          <w:highlight w:val="white"/>
          <w:rtl w:val="0"/>
        </w:rPr>
        <w:t xml:space="preserve">on</w:t>
      </w:r>
      <w:r w:rsidDel="00000000" w:rsidR="00000000" w:rsidRPr="00000000">
        <w:rPr>
          <w:rFonts w:ascii="Times New Roman" w:cs="Times New Roman" w:eastAsia="Times New Roman" w:hAnsi="Times New Roman"/>
          <w:sz w:val="24"/>
          <w:szCs w:val="24"/>
          <w:rtl w:val="0"/>
        </w:rPr>
        <w:t xml:space="preserve"> poetic style of Kalidasa, They discussed about the works of Kalidasa. And his simplistic and lucid style of writing.</w:t>
      </w:r>
      <w:r w:rsidDel="00000000" w:rsidR="00000000" w:rsidRPr="00000000">
        <w:rPr>
          <w:rtl w:val="0"/>
        </w:rPr>
      </w:r>
    </w:p>
    <w:p w:rsidR="00000000" w:rsidDel="00000000" w:rsidP="00000000" w:rsidRDefault="00000000" w:rsidRPr="00000000" w14:paraId="0000005D">
      <w:pPr>
        <w:spacing w:after="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Faculty coordinator M. Ramalakshmi Anasuya along with the students of BTBIC - 3 and       MPCS 3B played a key role in motivating students to attend this session.</w:t>
      </w:r>
      <w:r w:rsidDel="00000000" w:rsidR="00000000" w:rsidRPr="00000000">
        <w:rPr>
          <w:rFonts w:ascii="Times New Roman" w:cs="Times New Roman" w:eastAsia="Times New Roman" w:hAnsi="Times New Roman"/>
          <w:color w:val="333333"/>
          <w:sz w:val="24"/>
          <w:szCs w:val="24"/>
          <w:rtl w:val="0"/>
        </w:rPr>
        <w:t xml:space="preserve"> Towards the end of the session, the students were engaged in group discussion. And Mr. Vinuthan (MPCs-3B) and Ms. Sneha (BTBIC-3) given vote of thanks with everyone expressed their satisfaction and gratitude for the session.</w:t>
      </w: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event began with a shloka, and held the attention of the audience. The session laid focus on scripts and treatises of Kalidasa the Poet and matchless Author of India. Main motto of this session is to create and develop the creative skills with in the students.“Don’t give up” kind of attitude. And also want to spread the Kalidasa’s extraordinary creative skills </w:t>
      </w:r>
      <w:r w:rsidDel="00000000" w:rsidR="00000000" w:rsidRPr="00000000">
        <w:rPr>
          <w:rFonts w:ascii="Times New Roman" w:cs="Times New Roman" w:eastAsia="Times New Roman" w:hAnsi="Times New Roman"/>
          <w:sz w:val="24"/>
          <w:szCs w:val="24"/>
          <w:rtl w:val="0"/>
        </w:rPr>
        <w:t xml:space="preserve">to the next generation, as an honor and felt it is also the duty and responsibility of each and every student to preserve such an incredible literary treasure of our country. By knowing </w:t>
      </w:r>
      <w:r w:rsidDel="00000000" w:rsidR="00000000" w:rsidRPr="00000000">
        <w:rPr>
          <w:rFonts w:ascii="Times New Roman" w:cs="Times New Roman" w:eastAsia="Times New Roman" w:hAnsi="Times New Roman"/>
          <w:color w:val="333333"/>
          <w:sz w:val="24"/>
          <w:szCs w:val="24"/>
          <w:highlight w:val="white"/>
          <w:rtl w:val="0"/>
        </w:rPr>
        <w:t xml:space="preserve">who they are and what their contribution to their motherland, each student is obliged to spread the fragrance of this country’s rich literary heritage worldwide.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Synopsis of the event: </w:t>
      </w:r>
    </w:p>
    <w:p w:rsidR="00000000" w:rsidDel="00000000" w:rsidP="00000000" w:rsidRDefault="00000000" w:rsidRPr="00000000" w14:paraId="0000006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 students enlightened and enriched this event through their speeches and discussions. Mr.Sahith Drew the     picture of Kalidasa he expressed his motivational words about Kalidasa and Ms. Sneha (BtBic- 3) did anchoring part, Mr. Vinuthan spoke about Kalidasa’s life, and sang “Shyamala Dandakam”, Ms. NikhithaRao from BtBic-3 spoke about Raghuvamsam, Ms. Geetanjali (BtBic-3) spoke about Meghadooth kavyam, Premkumar (ByBic-3) spoke about Abhijhnana Shakunthalam, Ms. Bhavika (BtBic-3) spoke about Kumarasambhavam, Jeevan (BTBic-3) spoke about Vikramorvaseeyam.</w:t>
      </w:r>
    </w:p>
    <w:p w:rsidR="00000000" w:rsidDel="00000000" w:rsidP="00000000" w:rsidRDefault="00000000" w:rsidRPr="00000000" w14:paraId="0000006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students considered this kind of event as an honor and felt it is very important to know about such a great scholars of our country. By knowing </w:t>
      </w:r>
      <w:r w:rsidDel="00000000" w:rsidR="00000000" w:rsidRPr="00000000">
        <w:rPr>
          <w:rFonts w:ascii="Times New Roman" w:cs="Times New Roman" w:eastAsia="Times New Roman" w:hAnsi="Times New Roman"/>
          <w:color w:val="333333"/>
          <w:sz w:val="24"/>
          <w:szCs w:val="24"/>
          <w:highlight w:val="white"/>
          <w:rtl w:val="0"/>
        </w:rPr>
        <w:t xml:space="preserve">who they are and what their contribution to their motherland, and increased the native luck of the country all over the world each student is obliged to spread the fragrance of this country’s rich literary heritage worldwide.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hd w:fill="ffffff" w:val="clear"/>
        <w:spacing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6">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0"/>
          <w:numId w:val="3"/>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INCOME AND EXPENDITURE: </w:t>
      </w:r>
      <w:r w:rsidDel="00000000" w:rsidR="00000000" w:rsidRPr="00000000">
        <w:rPr>
          <w:rFonts w:ascii="Times New Roman" w:cs="Times New Roman" w:eastAsia="Times New Roman" w:hAnsi="Times New Roman"/>
          <w:sz w:val="24"/>
          <w:szCs w:val="24"/>
          <w:rtl w:val="0"/>
        </w:rPr>
        <w:t xml:space="preserve">NIL</w:t>
      </w:r>
      <w:r w:rsidDel="00000000" w:rsidR="00000000" w:rsidRPr="00000000">
        <w:rPr>
          <w:rtl w:val="0"/>
        </w:rPr>
      </w:r>
    </w:p>
    <w:p w:rsidR="00000000" w:rsidDel="00000000" w:rsidP="00000000" w:rsidRDefault="00000000" w:rsidRPr="00000000" w14:paraId="00000068">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numPr>
          <w:ilvl w:val="0"/>
          <w:numId w:val="3"/>
        </w:numPr>
        <w:spacing w:after="20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 ( MIN 2 MAX 4)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spacing w:after="20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2695575" cy="1571625"/>
            <wp:effectExtent b="0" l="0" r="0" t="0"/>
            <wp:docPr id="3"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2695575" cy="1571625"/>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2695575" cy="1581150"/>
            <wp:effectExtent b="0" l="0" r="0" t="0"/>
            <wp:docPr id="2"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2695575" cy="1581150"/>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1400175" cy="1285875"/>
            <wp:effectExtent b="0" l="0" r="0" t="0"/>
            <wp:docPr id="5"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1400175" cy="1285875"/>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1295400" cy="1314450"/>
            <wp:effectExtent b="0" l="0" r="0" t="0"/>
            <wp:docPr id="4"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1295400" cy="1314450"/>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1504950" cy="1314450"/>
            <wp:effectExtent b="0" l="0" r="0" t="0"/>
            <wp:docPr id="7"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504950" cy="1314450"/>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1485900" cy="1294130"/>
            <wp:effectExtent b="0" l="0" r="0" t="0"/>
            <wp:docPr id="6" name="image11.jpg"/>
            <a:graphic>
              <a:graphicData uri="http://schemas.openxmlformats.org/drawingml/2006/picture">
                <pic:pic>
                  <pic:nvPicPr>
                    <pic:cNvPr id="0" name="image11.jpg"/>
                    <pic:cNvPicPr preferRelativeResize="0"/>
                  </pic:nvPicPr>
                  <pic:blipFill>
                    <a:blip r:embed="rId12"/>
                    <a:srcRect b="0" l="0" r="0" t="0"/>
                    <a:stretch>
                      <a:fillRect/>
                    </a:stretch>
                  </pic:blipFill>
                  <pic:spPr>
                    <a:xfrm>
                      <a:off x="0" y="0"/>
                      <a:ext cx="1485900" cy="129413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after="20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1314450" cy="1476375"/>
            <wp:effectExtent b="0" l="0" r="0" t="0"/>
            <wp:docPr id="9" name="image13.jpg"/>
            <a:graphic>
              <a:graphicData uri="http://schemas.openxmlformats.org/drawingml/2006/picture">
                <pic:pic>
                  <pic:nvPicPr>
                    <pic:cNvPr id="0" name="image13.jpg"/>
                    <pic:cNvPicPr preferRelativeResize="0"/>
                  </pic:nvPicPr>
                  <pic:blipFill>
                    <a:blip r:embed="rId13"/>
                    <a:srcRect b="0" l="0" r="0" t="0"/>
                    <a:stretch>
                      <a:fillRect/>
                    </a:stretch>
                  </pic:blipFill>
                  <pic:spPr>
                    <a:xfrm>
                      <a:off x="0" y="0"/>
                      <a:ext cx="1314450" cy="14763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1457325" cy="1466850"/>
            <wp:effectExtent b="0" l="0" r="0" t="0"/>
            <wp:docPr id="8"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1457325" cy="14668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1466850" cy="1476375"/>
            <wp:effectExtent b="0" l="0" r="0" t="0"/>
            <wp:docPr id="1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1466850" cy="1476375"/>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1390650" cy="1504950"/>
            <wp:effectExtent b="0" l="0" r="0" t="0"/>
            <wp:docPr id="10"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1390650" cy="1504950"/>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D">
      <w:pPr>
        <w:spacing w:after="200" w:line="36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E">
      <w:pPr>
        <w:spacing w:after="20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18"/>
          <w:szCs w:val="18"/>
          <w:rtl w:val="0"/>
        </w:rPr>
        <w:t xml:space="preserve">8. GUEST PROFILE (IF ANY) :  </w:t>
      </w:r>
      <w:r w:rsidDel="00000000" w:rsidR="00000000" w:rsidRPr="00000000">
        <w:rPr>
          <w:rFonts w:ascii="Times New Roman" w:cs="Times New Roman" w:eastAsia="Times New Roman" w:hAnsi="Times New Roman"/>
          <w:b w:val="1"/>
          <w:rtl w:val="0"/>
        </w:rPr>
        <w:t xml:space="preserve">NA</w:t>
      </w:r>
    </w:p>
    <w:p w:rsidR="00000000" w:rsidDel="00000000" w:rsidP="00000000" w:rsidRDefault="00000000" w:rsidRPr="00000000" w14:paraId="0000006F">
      <w:pPr>
        <w:spacing w:after="20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8"/>
          <w:szCs w:val="18"/>
          <w:rtl w:val="0"/>
        </w:rPr>
        <w:t xml:space="preserve">   9. FEEDBACK IF ANY:   </w:t>
      </w:r>
      <w:r w:rsidDel="00000000" w:rsidR="00000000" w:rsidRPr="00000000">
        <w:rPr>
          <w:rFonts w:ascii="Times New Roman" w:cs="Times New Roman" w:eastAsia="Times New Roman" w:hAnsi="Times New Roman"/>
          <w:b w:val="1"/>
          <w:rtl w:val="0"/>
        </w:rPr>
        <w:t xml:space="preserve">Yes</w:t>
      </w:r>
    </w:p>
    <w:p w:rsidR="00000000" w:rsidDel="00000000" w:rsidP="00000000" w:rsidRDefault="00000000" w:rsidRPr="00000000" w14:paraId="00000070">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 great opportunity for gaining the knowledge about the great Indian scholars and their ancient Scripts. </w:t>
      </w:r>
      <w:r w:rsidDel="00000000" w:rsidR="00000000" w:rsidRPr="00000000">
        <w:rPr>
          <w:rFonts w:ascii="Times New Roman" w:cs="Times New Roman" w:eastAsia="Times New Roman" w:hAnsi="Times New Roman"/>
          <w:color w:val="000000"/>
          <w:sz w:val="24"/>
          <w:szCs w:val="24"/>
          <w:highlight w:val="white"/>
          <w:rtl w:val="0"/>
        </w:rPr>
        <w:t xml:space="preserve">The main objective of the event is to create awareness among the students about Great Indian scholars and also to develop creative skills with in their minds. All the</w:t>
      </w:r>
      <w:r w:rsidDel="00000000" w:rsidR="00000000" w:rsidRPr="00000000">
        <w:rPr>
          <w:rFonts w:ascii="Times New Roman" w:cs="Times New Roman" w:eastAsia="Times New Roman" w:hAnsi="Times New Roman"/>
          <w:sz w:val="24"/>
          <w:szCs w:val="24"/>
          <w:rtl w:val="0"/>
        </w:rPr>
        <w:t xml:space="preserve"> students were happy to be a part of this event .Most of the students showed their interest and enthusiasm to know more about the Indian scholars and scriptures in detailed. They got to know about right &amp; better way of using the valuable time and creative skills.</w:t>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Fonts w:ascii="Times New Roman" w:cs="Times New Roman" w:eastAsia="Times New Roman" w:hAnsi="Times New Roman"/>
          <w:sz w:val="20"/>
          <w:szCs w:val="20"/>
          <w:rtl w:val="0"/>
        </w:rPr>
        <w:t xml:space="preserve">It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an interesting and inspirable session with the students. Few students want to pen their creative and imaginary thoughts.</w:t>
      </w:r>
      <w:r w:rsidDel="00000000" w:rsidR="00000000" w:rsidRPr="00000000">
        <w:rPr>
          <w:rFonts w:ascii="Times New Roman" w:cs="Times New Roman" w:eastAsia="Times New Roman" w:hAnsi="Times New Roman"/>
          <w:color w:val="333333"/>
          <w:sz w:val="24"/>
          <w:szCs w:val="24"/>
          <w:rtl w:val="0"/>
        </w:rPr>
        <w:t xml:space="preserve"> Everyone expressed their satisfaction and gratitude for the session.</w:t>
      </w:r>
      <w:r w:rsidDel="00000000" w:rsidR="00000000" w:rsidRPr="00000000">
        <w:rPr>
          <w:rtl w:val="0"/>
        </w:rPr>
      </w:r>
    </w:p>
    <w:p w:rsidR="00000000" w:rsidDel="00000000" w:rsidP="00000000" w:rsidRDefault="00000000" w:rsidRPr="00000000" w14:paraId="00000071">
      <w:pPr>
        <w:spacing w:after="20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74">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10. EVENT / ACTIVITY NOTICE:  </w:t>
      </w:r>
    </w:p>
    <w:p w:rsidR="00000000" w:rsidDel="00000000" w:rsidP="00000000" w:rsidRDefault="00000000" w:rsidRPr="00000000" w14:paraId="00000075">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Pr>
        <w:drawing>
          <wp:inline distB="0" distT="0" distL="0" distR="0">
            <wp:extent cx="5527675" cy="7400925"/>
            <wp:effectExtent b="0" l="0" r="0" t="0"/>
            <wp:docPr id="11" name="image5.jpg"/>
            <a:graphic>
              <a:graphicData uri="http://schemas.openxmlformats.org/drawingml/2006/picture">
                <pic:pic>
                  <pic:nvPicPr>
                    <pic:cNvPr id="0" name="image5.jpg"/>
                    <pic:cNvPicPr preferRelativeResize="0"/>
                  </pic:nvPicPr>
                  <pic:blipFill>
                    <a:blip r:embed="rId17"/>
                    <a:srcRect b="0" l="0" r="0" t="0"/>
                    <a:stretch>
                      <a:fillRect/>
                    </a:stretch>
                  </pic:blipFill>
                  <pic:spPr>
                    <a:xfrm>
                      <a:off x="0" y="0"/>
                      <a:ext cx="5527675" cy="740092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7A">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11. EVENT/ACTIVITY PROPOSAL:       </w:t>
      </w:r>
    </w:p>
    <w:p w:rsidR="00000000" w:rsidDel="00000000" w:rsidP="00000000" w:rsidRDefault="00000000" w:rsidRPr="00000000" w14:paraId="0000007C">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7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0">
      <w:pPr>
        <w:spacing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18"/>
          <w:szCs w:val="18"/>
        </w:rPr>
        <w:drawing>
          <wp:inline distB="0" distT="0" distL="0" distR="0">
            <wp:extent cx="5511165" cy="6181725"/>
            <wp:effectExtent b="0" l="0" r="0" t="0"/>
            <wp:docPr id="13" name="image10.jpg"/>
            <a:graphic>
              <a:graphicData uri="http://schemas.openxmlformats.org/drawingml/2006/picture">
                <pic:pic>
                  <pic:nvPicPr>
                    <pic:cNvPr id="0" name="image10.jpg"/>
                    <pic:cNvPicPr preferRelativeResize="0"/>
                  </pic:nvPicPr>
                  <pic:blipFill>
                    <a:blip r:embed="rId18"/>
                    <a:srcRect b="0" l="0" r="0" t="0"/>
                    <a:stretch>
                      <a:fillRect/>
                    </a:stretch>
                  </pic:blipFill>
                  <pic:spPr>
                    <a:xfrm>
                      <a:off x="0" y="0"/>
                      <a:ext cx="5511165" cy="6181725"/>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RECEIPTS (IF ANY) :        NO</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CERTIFICATES (IF ANY) :     NO</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LETTERS OF COMMUNICATION (IF ANY) :     NA</w:t>
      </w:r>
    </w:p>
    <w:p w:rsidR="00000000" w:rsidDel="00000000" w:rsidP="00000000" w:rsidRDefault="00000000" w:rsidRPr="00000000" w14:paraId="00000084">
      <w:pPr>
        <w:rPr>
          <w:color w:val="222222"/>
        </w:rPr>
      </w:pPr>
      <w:r w:rsidDel="00000000" w:rsidR="00000000" w:rsidRPr="00000000">
        <w:rPr>
          <w:rtl w:val="0"/>
        </w:rPr>
      </w:r>
    </w:p>
    <w:p w:rsidR="00000000" w:rsidDel="00000000" w:rsidP="00000000" w:rsidRDefault="00000000" w:rsidRPr="00000000" w14:paraId="00000085">
      <w:pPr>
        <w:rPr>
          <w:b w:val="1"/>
          <w:color w:val="222222"/>
        </w:rPr>
      </w:pPr>
      <w:r w:rsidDel="00000000" w:rsidR="00000000" w:rsidRPr="00000000">
        <w:rPr>
          <w:rtl w:val="0"/>
        </w:rPr>
      </w:r>
    </w:p>
    <w:p w:rsidR="00000000" w:rsidDel="00000000" w:rsidP="00000000" w:rsidRDefault="00000000" w:rsidRPr="00000000" w14:paraId="00000086">
      <w:pPr>
        <w:rPr>
          <w:color w:val="222222"/>
        </w:rPr>
      </w:pPr>
      <w:r w:rsidDel="00000000" w:rsidR="00000000" w:rsidRPr="00000000">
        <w:rPr>
          <w:b w:val="1"/>
          <w:color w:val="222222"/>
          <w:rtl w:val="0"/>
        </w:rPr>
        <w:t xml:space="preserve">                                                                   </w:t>
      </w:r>
      <w:r w:rsidDel="00000000" w:rsidR="00000000" w:rsidRPr="00000000">
        <w:rPr>
          <w:color w:val="222222"/>
          <w:rtl w:val="0"/>
        </w:rPr>
        <w:t xml:space="preserve">*****</w:t>
      </w:r>
    </w:p>
    <w:p w:rsidR="00000000" w:rsidDel="00000000" w:rsidP="00000000" w:rsidRDefault="00000000" w:rsidRPr="00000000" w14:paraId="00000087">
      <w:pPr>
        <w:rPr>
          <w:color w:val="222222"/>
        </w:rPr>
      </w:pPr>
      <w:r w:rsidDel="00000000" w:rsidR="00000000" w:rsidRPr="00000000">
        <w:rPr>
          <w:rtl w:val="0"/>
        </w:rPr>
      </w:r>
    </w:p>
    <w:p w:rsidR="00000000" w:rsidDel="00000000" w:rsidP="00000000" w:rsidRDefault="00000000" w:rsidRPr="00000000" w14:paraId="00000088">
      <w:pPr>
        <w:rPr>
          <w:color w:val="222222"/>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6.jpg"/><Relationship Id="rId13" Type="http://schemas.openxmlformats.org/officeDocument/2006/relationships/image" Target="media/image13.jpg"/><Relationship Id="rId12"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2.jpg"/><Relationship Id="rId14" Type="http://schemas.openxmlformats.org/officeDocument/2006/relationships/image" Target="media/image7.jpg"/><Relationship Id="rId17" Type="http://schemas.openxmlformats.org/officeDocument/2006/relationships/image" Target="media/image5.jpg"/><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image" Target="media/image10.jpg"/><Relationship Id="rId7" Type="http://schemas.openxmlformats.org/officeDocument/2006/relationships/image" Target="media/image8.jpg"/><Relationship Id="rId8" Type="http://schemas.openxmlformats.org/officeDocument/2006/relationships/image" Target="media/image1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