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-160015</wp:posOffset>
            </wp:positionV>
            <wp:extent cx="683260" cy="605790"/>
            <wp:effectExtent b="0" l="0" r="0" t="0"/>
            <wp:wrapSquare wrapText="bothSides" distB="0" distT="0" distL="114300" distR="114300"/>
            <wp:docPr descr="C:\Documents and Settings\Administrator\Desktop\aurora-logo.png" id="2" name="image6.png"/>
            <a:graphic>
              <a:graphicData uri="http://schemas.openxmlformats.org/drawingml/2006/picture">
                <pic:pic>
                  <pic:nvPicPr>
                    <pic:cNvPr descr="C:\Documents and Settings\Administrator\Desktop\aurora-logo.png" id="0" name="image6.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5"/>
        <w:gridCol w:w="4125"/>
        <w:tblGridChange w:id="0">
          <w:tblGrid>
            <w:gridCol w:w="4965"/>
            <w:gridCol w:w="4125"/>
          </w:tblGrid>
        </w:tblGridChange>
      </w:tblGrid>
      <w:tr>
        <w:trPr>
          <w:cantSplit w:val="0"/>
          <w:trHeight w:val="63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NAME OF THE EVENT / ACTIVITY</w:t>
            </w:r>
          </w:p>
        </w:tc>
        <w:tc>
          <w:tcPr>
            <w:tcBorders>
              <w:bottom w:color="000000" w:space="0" w:sz="4" w:val="single"/>
            </w:tcBorders>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 Visit to T-Hub</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tcBorders>
              <w:top w:color="000000" w:space="0" w:sz="4" w:val="single"/>
            </w:tcBorders>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Industrial Visit to T-Hub</w:t>
            </w:r>
          </w:p>
        </w:tc>
      </w:tr>
      <w:tr>
        <w:trPr>
          <w:cantSplit w:val="0"/>
          <w:trHeight w:val="602"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Deepa</w:t>
            </w:r>
          </w:p>
        </w:tc>
      </w:tr>
      <w:tr>
        <w:trPr>
          <w:cantSplit w:val="0"/>
          <w:trHeight w:val="58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r>
      <w:tr>
        <w:trPr>
          <w:cantSplit w:val="0"/>
          <w:trHeight w:val="58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28-12-2023</w:t>
            </w:r>
          </w:p>
        </w:tc>
      </w:tr>
      <w:tr>
        <w:trPr>
          <w:cantSplit w:val="0"/>
          <w:trHeight w:val="58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T-Hub,</w:t>
            </w:r>
            <w:r w:rsidDel="00000000" w:rsidR="00000000" w:rsidRPr="00000000">
              <w:rPr>
                <w:rFonts w:ascii="Times New Roman" w:cs="Times New Roman" w:eastAsia="Times New Roman" w:hAnsi="Times New Roman"/>
                <w:color w:val="202124"/>
                <w:sz w:val="24"/>
                <w:szCs w:val="24"/>
                <w:highlight w:val="white"/>
                <w:rtl w:val="0"/>
              </w:rPr>
              <w:t xml:space="preserve"> Raidurgam </w:t>
            </w:r>
            <w:r w:rsidDel="00000000" w:rsidR="00000000" w:rsidRPr="00000000">
              <w:rPr>
                <w:rtl w:val="0"/>
              </w:rPr>
            </w:r>
          </w:p>
        </w:tc>
      </w:tr>
      <w:tr>
        <w:trPr>
          <w:cantSplit w:val="0"/>
          <w:trHeight w:val="602"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Students –MS(cs)Computer Science.</w:t>
            </w:r>
          </w:p>
        </w:tc>
      </w:tr>
    </w:tbl>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b w:val="1"/>
          <w:color w:val="000000"/>
        </w:rPr>
      </w:pPr>
      <w:r w:rsidDel="00000000" w:rsidR="00000000" w:rsidRPr="00000000">
        <w:rPr>
          <w:b w:val="1"/>
          <w:color w:val="000000"/>
          <w:rtl w:val="0"/>
        </w:rPr>
        <w:t xml:space="preserve">PROGRAM SCHEDULE: Industrial Visit to T-HUB.</w:t>
      </w:r>
    </w:p>
    <w:p w:rsidR="00000000" w:rsidDel="00000000" w:rsidP="00000000" w:rsidRDefault="00000000" w:rsidRPr="00000000" w14:paraId="00000019">
      <w:pPr>
        <w:numPr>
          <w:ilvl w:val="0"/>
          <w:numId w:val="1"/>
        </w:numPr>
        <w:spacing w:after="0" w:line="240" w:lineRule="auto"/>
        <w:ind w:left="720" w:hanging="360"/>
        <w:rPr>
          <w:b w:val="1"/>
          <w:color w:val="000000"/>
        </w:rPr>
      </w:pPr>
      <w:r w:rsidDel="00000000" w:rsidR="00000000" w:rsidRPr="00000000">
        <w:rPr>
          <w:b w:val="1"/>
          <w:color w:val="000000"/>
          <w:rtl w:val="0"/>
        </w:rPr>
        <w:t xml:space="preserve">LIST OF FACULTY COORDINATORS (DEPARTMENT):</w:t>
      </w:r>
      <w:r w:rsidDel="00000000" w:rsidR="00000000" w:rsidRPr="00000000">
        <w:rPr>
          <w:rFonts w:ascii="Times New Roman" w:cs="Times New Roman" w:eastAsia="Times New Roman" w:hAnsi="Times New Roman"/>
          <w:color w:val="000000"/>
          <w:sz w:val="24"/>
          <w:szCs w:val="24"/>
          <w:rtl w:val="0"/>
        </w:rPr>
        <w:t xml:space="preserve">  C.Deepa</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b w:val="1"/>
          <w:color w:val="000000"/>
        </w:rPr>
      </w:pPr>
      <w:r w:rsidDel="00000000" w:rsidR="00000000" w:rsidRPr="00000000">
        <w:rPr>
          <w:b w:val="1"/>
          <w:color w:val="000000"/>
          <w:rtl w:val="0"/>
        </w:rPr>
        <w:t xml:space="preserve">LIST OF THE IT Club STUDENT COORDINATORS </w:t>
      </w:r>
    </w:p>
    <w:tbl>
      <w:tblPr>
        <w:tblStyle w:val="Table2"/>
        <w:tblW w:w="9202.0" w:type="dxa"/>
        <w:jc w:val="left"/>
        <w:tblInd w:w="-45.0" w:type="dxa"/>
        <w:tblLayout w:type="fixed"/>
        <w:tblLook w:val="0400"/>
      </w:tblPr>
      <w:tblGrid>
        <w:gridCol w:w="3057"/>
        <w:gridCol w:w="2387"/>
        <w:gridCol w:w="3758"/>
        <w:tblGridChange w:id="0">
          <w:tblGrid>
            <w:gridCol w:w="3057"/>
            <w:gridCol w:w="2387"/>
            <w:gridCol w:w="3758"/>
          </w:tblGrid>
        </w:tblGridChange>
      </w:tblGrid>
      <w:tr>
        <w:trPr>
          <w:cantSplit w:val="0"/>
          <w:trHeight w:val="32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Roll No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Stream </w:t>
            </w:r>
            <w:r w:rsidDel="00000000" w:rsidR="00000000" w:rsidRPr="00000000">
              <w:rPr>
                <w:rtl w:val="0"/>
              </w:rPr>
            </w:r>
          </w:p>
        </w:tc>
      </w:tr>
      <w:tr>
        <w:trPr>
          <w:cantSplit w:val="0"/>
          <w:trHeight w:val="32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1051-22-405-035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G.Jathin Sai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B.Com compapp-2CA</w:t>
            </w:r>
            <w:r w:rsidDel="00000000" w:rsidR="00000000" w:rsidRPr="00000000">
              <w:rPr>
                <w:rtl w:val="0"/>
              </w:rPr>
            </w:r>
          </w:p>
        </w:tc>
      </w:tr>
      <w:tr>
        <w:trPr>
          <w:cantSplit w:val="0"/>
          <w:trHeight w:val="32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1051-21-405-001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N.Neha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B.com compapp-3CA</w:t>
            </w:r>
            <w:r w:rsidDel="00000000" w:rsidR="00000000" w:rsidRPr="00000000">
              <w:rPr>
                <w:rtl w:val="0"/>
              </w:rPr>
            </w:r>
          </w:p>
        </w:tc>
      </w:tr>
      <w:tr>
        <w:trPr>
          <w:cantSplit w:val="0"/>
          <w:trHeight w:val="32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1051-21-405-009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K.Shreya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B.com comp app-3CB</w:t>
            </w:r>
            <w:r w:rsidDel="00000000" w:rsidR="00000000" w:rsidRPr="00000000">
              <w:rPr>
                <w:rtl w:val="0"/>
              </w:rPr>
            </w:r>
          </w:p>
        </w:tc>
      </w:tr>
      <w:tr>
        <w:trPr>
          <w:cantSplit w:val="0"/>
          <w:trHeight w:val="32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1051-21-405-127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S.Aakanksha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B.com comp app-3CC</w:t>
            </w:r>
            <w:r w:rsidDel="00000000" w:rsidR="00000000" w:rsidRPr="00000000">
              <w:rPr>
                <w:rtl w:val="0"/>
              </w:rPr>
            </w:r>
          </w:p>
        </w:tc>
      </w:tr>
      <w:tr>
        <w:trPr>
          <w:cantSplit w:val="0"/>
          <w:trHeight w:val="353"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1051-22-539-032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P.Harshan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MSDS-2</w:t>
            </w:r>
            <w:r w:rsidDel="00000000" w:rsidR="00000000" w:rsidRPr="00000000">
              <w:rPr>
                <w:rtl w:val="0"/>
              </w:rPr>
            </w:r>
          </w:p>
        </w:tc>
      </w:tr>
    </w:tbl>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b w:val="1"/>
          <w:rtl w:val="0"/>
        </w:rPr>
        <w:t xml:space="preserve">4.</w:t>
      </w:r>
      <w:r w:rsidDel="00000000" w:rsidR="00000000" w:rsidRPr="00000000">
        <w:rPr>
          <w:b w:val="1"/>
          <w:color w:val="000000"/>
          <w:rtl w:val="0"/>
        </w:rPr>
        <w:t xml:space="preserve">LIST OF THE STUDENTS PARTICIPATED:</w:t>
      </w:r>
      <w:r w:rsidDel="00000000" w:rsidR="00000000" w:rsidRPr="00000000">
        <w:rPr>
          <w:rFonts w:ascii="Times New Roman" w:cs="Times New Roman" w:eastAsia="Times New Roman" w:hAnsi="Times New Roman"/>
          <w:b w:val="1"/>
        </w:rPr>
        <w:drawing>
          <wp:inline distB="114300" distT="114300" distL="114300" distR="114300">
            <wp:extent cx="5410200" cy="798195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410200" cy="79819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37">
      <w:pPr>
        <w:spacing w:after="240" w:before="240" w:line="352"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Industrial visit to “T-HUB, Gachibowli, Hyderabad Telangana 500032”, was organized by the IT club on Thursday, 28th dec 2023. 40  Msc (computer science) students and two faculty visited to T-HUB , to engage with the software industry and learn about the most recent and in-demand technologies, selection criteria, and market conditions. visit students were very eagerly waiting for listening to industrial higher authorities.   </w:t>
      </w:r>
    </w:p>
    <w:p w:rsidR="00000000" w:rsidDel="00000000" w:rsidP="00000000" w:rsidRDefault="00000000" w:rsidRPr="00000000" w14:paraId="00000038">
      <w:pPr>
        <w:spacing w:after="240" w:before="240" w:line="357.59999999999997"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Technical Head of T-Hub conducted very informative session for the students. Also he motivated to the students to select their domain and area of interest. He also guided the students to select the areas like  artificial intelligence, python , web development,  &amp; mobile application development etc. and its importance in the current software market. He also guided on New technology which is their working technology</w:t>
      </w:r>
    </w:p>
    <w:p w:rsidR="00000000" w:rsidDel="00000000" w:rsidP="00000000" w:rsidRDefault="00000000" w:rsidRPr="00000000" w14:paraId="00000039">
      <w:pPr>
        <w:spacing w:after="240" w:before="240" w:line="357.59999999999997"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session was concluded with Question- Answer session. Many of the students asked different questions to the Technical Head on current demanding technologies, market scenarios etc. and he cleared all the doubt and myths which was in students mind about the technologies and IT sector. All students were satisfied after the session.</w:t>
      </w:r>
    </w:p>
    <w:p w:rsidR="00000000" w:rsidDel="00000000" w:rsidP="00000000" w:rsidRDefault="00000000" w:rsidRPr="00000000" w14:paraId="0000003A">
      <w:pPr>
        <w:spacing w:line="360" w:lineRule="auto"/>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AND EXPENDITURE :14,868/-</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14300" distT="114300" distL="114300" distR="114300">
            <wp:extent cx="5759779" cy="2795491"/>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59779" cy="279549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7.EVENT PHOTOS:</w:t>
      </w:r>
      <w:r w:rsidDel="00000000" w:rsidR="00000000" w:rsidRPr="00000000">
        <w:rPr>
          <w:rFonts w:ascii="Times New Roman" w:cs="Times New Roman" w:eastAsia="Times New Roman" w:hAnsi="Times New Roman"/>
          <w:sz w:val="24"/>
          <w:szCs w:val="24"/>
          <w:rtl w:val="0"/>
        </w:rPr>
        <w:t xml:space="preserve"> (MIN 2 MAX 4)</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195888" cy="2905125"/>
            <wp:effectExtent b="0" l="0" r="0" t="0"/>
            <wp:docPr id="6"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195888"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148263" cy="2905125"/>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148263"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114300" distT="114300" distL="114300" distR="114300">
            <wp:extent cx="4290033" cy="3217525"/>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290033" cy="32175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0"/>
        <w:rPr>
          <w:b w:val="1"/>
          <w:color w:val="000000"/>
        </w:rPr>
      </w:pPr>
      <w:r w:rsidDel="00000000" w:rsidR="00000000" w:rsidRPr="00000000">
        <w:rPr>
          <w:b w:val="1"/>
          <w:rtl w:val="0"/>
        </w:rPr>
        <w:t xml:space="preserve">8.</w:t>
      </w:r>
      <w:r w:rsidDel="00000000" w:rsidR="00000000" w:rsidRPr="00000000">
        <w:rPr>
          <w:b w:val="1"/>
          <w:color w:val="000000"/>
          <w:rtl w:val="0"/>
        </w:rPr>
        <w:t xml:space="preserve">GUEST PROFILE (IF ANY)-NA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firstLine="0"/>
        <w:rPr>
          <w:b w:val="1"/>
          <w:color w:val="000000"/>
        </w:rPr>
      </w:pPr>
      <w:r w:rsidDel="00000000" w:rsidR="00000000" w:rsidRPr="00000000">
        <w:rPr>
          <w:b w:val="1"/>
          <w:rtl w:val="0"/>
        </w:rPr>
        <w:t xml:space="preserve">9.</w:t>
      </w:r>
      <w:r w:rsidDel="00000000" w:rsidR="00000000" w:rsidRPr="00000000">
        <w:rPr>
          <w:b w:val="1"/>
          <w:color w:val="000000"/>
          <w:rtl w:val="0"/>
        </w:rPr>
        <w:t xml:space="preserve">FEED BACK IF ANY-NA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firstLine="0"/>
        <w:rPr>
          <w:b w:val="1"/>
          <w:color w:val="000000"/>
        </w:rPr>
      </w:pPr>
      <w:r w:rsidDel="00000000" w:rsidR="00000000" w:rsidRPr="00000000">
        <w:rPr>
          <w:b w:val="1"/>
          <w:rtl w:val="0"/>
        </w:rPr>
        <w:t xml:space="preserve">10.</w:t>
      </w:r>
      <w:r w:rsidDel="00000000" w:rsidR="00000000" w:rsidRPr="00000000">
        <w:rPr>
          <w:b w:val="1"/>
          <w:color w:val="000000"/>
          <w:rtl w:val="0"/>
        </w:rPr>
        <w:t xml:space="preserve">ATTACHMENTS: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EVENT/ACTIVITY PROPOSAL: Hardcopy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EVENT / ACTIVITY NOTICE:</w:t>
      </w:r>
      <w:r w:rsidDel="00000000" w:rsidR="00000000" w:rsidRPr="00000000">
        <w:rPr>
          <w:b w:val="1"/>
          <w:rtl w:val="0"/>
        </w:rPr>
        <w:t xml:space="preserve">hardcopy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RECEIPTS (IF ANY):NA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CERTIFICATES (IF ANY):NA</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color w:val="000000"/>
          <w:sz w:val="24"/>
          <w:szCs w:val="24"/>
        </w:rPr>
      </w:pPr>
      <w:r w:rsidDel="00000000" w:rsidR="00000000" w:rsidRPr="00000000">
        <w:rPr>
          <w:b w:val="1"/>
          <w:color w:val="000000"/>
          <w:rtl w:val="0"/>
        </w:rPr>
        <w:t xml:space="preserve">LETTERS OF COMMUNICATION (IF ANY):NA</w:t>
      </w: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4.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