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(ACCREDITED BY NAAC WITH 'B++' GRADE)</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UNIT – 1, 2 (Boys /Girls) 2023-2024</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nss@adc.edu.in  9100000507 / 9100000536</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Youth Day Celebrations</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NSSPO Unit –I </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b w:val="1"/>
                <w:sz w:val="24"/>
                <w:szCs w:val="24"/>
                <w:vertAlign w:val="superscript"/>
                <w:rtl w:val="0"/>
              </w:rPr>
              <w:t xml:space="preserve">th </w:t>
            </w:r>
            <w:r w:rsidDel="00000000" w:rsidR="00000000" w:rsidRPr="00000000">
              <w:rPr>
                <w:rFonts w:ascii="Times New Roman" w:cs="Times New Roman" w:eastAsia="Times New Roman" w:hAnsi="Times New Roman"/>
                <w:b w:val="1"/>
                <w:sz w:val="24"/>
                <w:szCs w:val="24"/>
                <w:rtl w:val="0"/>
              </w:rPr>
              <w:t xml:space="preserve"> January 2024</w:t>
            </w:r>
          </w:p>
        </w:tc>
      </w:tr>
      <w:tr>
        <w:trPr>
          <w:cantSplit w:val="0"/>
          <w:trHeight w:val="601" w:hRule="atLeast"/>
          <w:tblHeader w:val="0"/>
        </w:trPr>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SRCM Heart fullness Meditation Centre, Domalguda, Hyderabad.</w:t>
            </w:r>
          </w:p>
        </w:tc>
      </w:tr>
      <w:tr>
        <w:trPr>
          <w:cantSplit w:val="0"/>
          <w:trHeight w:val="601" w:hRule="atLeast"/>
          <w:tblHeader w:val="0"/>
        </w:trPr>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w:t>
            </w:r>
          </w:p>
        </w:tc>
      </w:tr>
    </w:tbl>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The main theme of the event is to celebrate Swamy Vivekananda Birthday Celebrations, To motivate the volunteers about Swamy Vivekananda’s ideologies and his message to youth.</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Youth Day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rtl w:val="0"/>
        </w:rPr>
        <w:t xml:space="preserve">is observed to be celebrated in the month of January every year on the occasion of  Swamy Vivekananda Birthday, Aurora’s Degree &amp;PG College NSS PO’s R. Arjuna Rao (Unit I- Boys) and C.Suvarna Lakshmi (Unit II – Girls) in collaboration with HYE organized and conducted “</w:t>
      </w:r>
      <w:r w:rsidDel="00000000" w:rsidR="00000000" w:rsidRPr="00000000">
        <w:rPr>
          <w:rFonts w:ascii="Times New Roman" w:cs="Times New Roman" w:eastAsia="Times New Roman" w:hAnsi="Times New Roman"/>
          <w:sz w:val="24"/>
          <w:szCs w:val="24"/>
          <w:rtl w:val="0"/>
        </w:rPr>
        <w:t xml:space="preserve">National Youth Day</w:t>
      </w:r>
      <w:r w:rsidDel="00000000" w:rsidR="00000000" w:rsidRPr="00000000">
        <w:rPr>
          <w:rFonts w:ascii="Times New Roman" w:cs="Times New Roman" w:eastAsia="Times New Roman" w:hAnsi="Times New Roman"/>
          <w:rtl w:val="0"/>
        </w:rPr>
        <w:t xml:space="preserve">” event on 12</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January 2024 at </w:t>
      </w:r>
      <w:r w:rsidDel="00000000" w:rsidR="00000000" w:rsidRPr="00000000">
        <w:rPr>
          <w:rFonts w:ascii="Times New Roman" w:cs="Times New Roman" w:eastAsia="Times New Roman" w:hAnsi="Times New Roman"/>
          <w:sz w:val="24"/>
          <w:szCs w:val="24"/>
          <w:rtl w:val="0"/>
        </w:rPr>
        <w:t xml:space="preserve">SRCM  Heart fullness Meditation Centre Domalguda, Hyderabad from 10:30 am to 4:30 pm Heart fullness Meditation Centre</w:t>
      </w:r>
      <w:r w:rsidDel="00000000" w:rsidR="00000000" w:rsidRPr="00000000">
        <w:rPr>
          <w:rFonts w:ascii="Times New Roman" w:cs="Times New Roman" w:eastAsia="Times New Roman" w:hAnsi="Times New Roman"/>
          <w:rtl w:val="0"/>
        </w:rPr>
        <w:t xml:space="preserve">. Around 8 NSS Students have participated in the event, In which the volunteers were asked to participate in some activities i.e. chart preparation on problems faced by youth. In this regard NSS Participated Students got momentous as they have won as the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group in the competition. Also the Guest Lectures were given, to motivate the students.  </w:t>
      </w:r>
      <w:r w:rsidDel="00000000" w:rsidR="00000000" w:rsidRPr="00000000">
        <w:rPr>
          <w:rtl w:val="0"/>
        </w:rPr>
      </w:r>
    </w:p>
    <w:p w:rsidR="00000000" w:rsidDel="00000000" w:rsidP="00000000" w:rsidRDefault="00000000" w:rsidRPr="00000000" w14:paraId="00000022">
      <w:pPr>
        <w:spacing w:before="240" w:lineRule="auto"/>
        <w:jc w:val="both"/>
        <w:rPr>
          <w:rFonts w:ascii="Times New Roman" w:cs="Times New Roman" w:eastAsia="Times New Roman" w:hAnsi="Times New Roman"/>
        </w:rPr>
      </w:pPr>
      <w:r w:rsidDel="00000000" w:rsidR="00000000" w:rsidRPr="00000000">
        <w:rPr>
          <w:rtl w:val="0"/>
        </w:rPr>
      </w:r>
    </w:p>
    <w:tbl>
      <w:tblPr>
        <w:tblStyle w:val="Table2"/>
        <w:tblW w:w="9360.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85"/>
        <w:gridCol w:w="2363"/>
        <w:gridCol w:w="3060"/>
        <w:gridCol w:w="3252"/>
        <w:tblGridChange w:id="0">
          <w:tblGrid>
            <w:gridCol w:w="685"/>
            <w:gridCol w:w="2363"/>
            <w:gridCol w:w="3060"/>
            <w:gridCol w:w="3252"/>
          </w:tblGrid>
        </w:tblGridChange>
      </w:tblGrid>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Stream</w:t>
            </w:r>
            <w:r w:rsidDel="00000000" w:rsidR="00000000" w:rsidRPr="00000000">
              <w:rPr>
                <w:rtl w:val="0"/>
              </w:rPr>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1051-21-538-020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HARIHARAN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BCOM BA 3</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1051-21-407-043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SREEJA REDDY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BCOM HONS 3</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1051-21-407-022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VAISHNAVI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BCOM HONS 3</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1051-22-405-042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VAMSHI KRISHNA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BCOM COMP 2</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1051-23-371-057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VIVAN KHATRI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BBA BA 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1051-23-861-029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SRI LAKSHMI</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BCA 1</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1051-23-861-050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VEDIKA VARMA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BCA 1</w:t>
            </w:r>
          </w:p>
        </w:tc>
      </w:tr>
      <w:tr>
        <w:trPr>
          <w:cantSplit w:val="0"/>
          <w:trHeight w:val="23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1051-22-405-054</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CHARITHA SREE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BCOM COMP 2</w:t>
            </w:r>
          </w:p>
        </w:tc>
      </w:tr>
    </w:tbl>
    <w:p w:rsidR="00000000" w:rsidDel="00000000" w:rsidP="00000000" w:rsidRDefault="00000000" w:rsidRPr="00000000" w14:paraId="00000047">
      <w:pPr>
        <w:spacing w:befor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49">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NSS Cell Unit I and Unit II Students have took active part in the event to celebrate the National Youth Day celebrations and also won the momentous as prizes for their active group participation in the competition.</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PHOTOGRAPH:</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322495" cy="2995896"/>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322495" cy="2995896"/>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376818" cy="2740936"/>
            <wp:effectExtent b="0" l="0" r="0" t="0"/>
            <wp:docPr id="5"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376818" cy="2740936"/>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742889" cy="3577381"/>
            <wp:effectExtent b="0" l="0" r="0" t="0"/>
            <wp:docPr id="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42889" cy="3577381"/>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733415" cy="4300220"/>
            <wp:effectExtent b="0" l="0" r="0" t="0"/>
            <wp:docPr id="7"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733415" cy="430022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5733415" cy="4300220"/>
            <wp:effectExtent b="0" l="0" r="0" t="0"/>
            <wp:docPr id="6"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5733415" cy="4300220"/>
                    </a:xfrm>
                    <a:prstGeom prst="rect"/>
                    <a:ln/>
                  </pic:spPr>
                </pic:pic>
              </a:graphicData>
            </a:graphic>
          </wp:inline>
        </w:drawing>
      </w:r>
      <w:r w:rsidDel="00000000" w:rsidR="00000000" w:rsidRPr="00000000">
        <w:rPr>
          <w:rtl w:val="0"/>
        </w:rPr>
      </w:r>
    </w:p>
    <w:sectPr>
      <w:footerReference r:id="rId13"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tabs>
        <w:tab w:val="left" w:leader="none" w:pos="2220"/>
      </w:tabs>
      <w:rPr/>
    </w:pPr>
    <w:r w:rsidDel="00000000" w:rsidR="00000000" w:rsidRPr="00000000">
      <w:rPr>
        <w:rtl w:val="0"/>
      </w:rPr>
      <w:tab/>
    </w:r>
  </w:p>
  <w:p w:rsidR="00000000" w:rsidDel="00000000" w:rsidP="00000000" w:rsidRDefault="00000000" w:rsidRPr="00000000" w14:paraId="0000005D">
    <w:pPr>
      <w:tabs>
        <w:tab w:val="left" w:leader="none" w:pos="1680"/>
      </w:tabs>
      <w:rPr/>
    </w:pPr>
    <w:r w:rsidDel="00000000" w:rsidR="00000000" w:rsidRPr="00000000">
      <w:rPr>
        <w:rtl w:val="0"/>
      </w:rPr>
      <w:tab/>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