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5746750</wp:posOffset>
            </wp:positionH>
            <wp:positionV relativeFrom="paragraph">
              <wp:posOffset>98425</wp:posOffset>
            </wp:positionV>
            <wp:extent cx="683260" cy="605790"/>
            <wp:effectExtent b="0" l="0" r="0" t="0"/>
            <wp:wrapSquare wrapText="bothSides" distB="0" distT="0" distL="114300" distR="114300"/>
            <wp:docPr descr="C:\Documents and Settings\Administrator\Desktop\aurora-logo.png" id="1" name="image1.png"/>
            <a:graphic>
              <a:graphicData uri="http://schemas.openxmlformats.org/drawingml/2006/picture">
                <pic:pic>
                  <pic:nvPicPr>
                    <pic:cNvPr descr="C:\Documents and Settings\Administrator\Desktop\aurora-logo.png" id="0" name="image1.png"/>
                    <pic:cNvPicPr preferRelativeResize="0"/>
                  </pic:nvPicPr>
                  <pic:blipFill>
                    <a:blip r:embed="rId6"/>
                    <a:srcRect b="0" l="0" r="0" t="0"/>
                    <a:stretch>
                      <a:fillRect/>
                    </a:stretch>
                  </pic:blipFill>
                  <pic:spPr>
                    <a:xfrm>
                      <a:off x="0" y="0"/>
                      <a:ext cx="683260" cy="605790"/>
                    </a:xfrm>
                    <a:prstGeom prst="rect"/>
                    <a:ln/>
                  </pic:spPr>
                </pic:pic>
              </a:graphicData>
            </a:graphic>
          </wp:anchor>
        </w:drawing>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Aurora’s Degree &amp; PG College</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(ACCREDITED BY NAAC WITH 'B++' GRADE)</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Chikkadpally,  Hyderabad 500020</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104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61"/>
        <w:gridCol w:w="6743"/>
        <w:tblGridChange w:id="0">
          <w:tblGrid>
            <w:gridCol w:w="3661"/>
            <w:gridCol w:w="6743"/>
          </w:tblGrid>
        </w:tblGridChange>
      </w:tblGrid>
      <w:tr>
        <w:trPr>
          <w:cantSplit w:val="0"/>
          <w:trHeight w:val="653" w:hRule="atLeast"/>
          <w:tblHeader w:val="0"/>
        </w:trPr>
        <w:tc>
          <w:tcPr>
            <w:vAlign w:val="center"/>
          </w:tcPr>
          <w:p w:rsidR="00000000" w:rsidDel="00000000" w:rsidP="00000000" w:rsidRDefault="00000000" w:rsidRPr="00000000" w14:paraId="0000000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w:t>
            </w:r>
          </w:p>
        </w:tc>
        <w:tc>
          <w:tcPr>
            <w:vAlign w:val="center"/>
          </w:tcPr>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World Cancer Day</w:t>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tl w:val="0"/>
              </w:rPr>
            </w:r>
          </w:p>
        </w:tc>
      </w:tr>
      <w:tr>
        <w:trPr>
          <w:cantSplit w:val="0"/>
          <w:trHeight w:val="601" w:hRule="atLeast"/>
          <w:tblHeader w:val="0"/>
        </w:trPr>
        <w:tc>
          <w:tcPr>
            <w:vAlign w:val="center"/>
          </w:tcPr>
          <w:p w:rsidR="00000000" w:rsidDel="00000000" w:rsidP="00000000" w:rsidRDefault="00000000" w:rsidRPr="00000000" w14:paraId="0000000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OF EVENT</w:t>
            </w:r>
          </w:p>
        </w:tc>
        <w:tc>
          <w:tcPr>
            <w:vAlign w:val="center"/>
          </w:tcPr>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Event</w:t>
            </w:r>
          </w:p>
        </w:tc>
      </w:tr>
      <w:tr>
        <w:trPr>
          <w:cantSplit w:val="0"/>
          <w:trHeight w:val="623" w:hRule="atLeast"/>
          <w:tblHeader w:val="0"/>
        </w:trPr>
        <w:tc>
          <w:tcPr>
            <w:vAlign w:val="center"/>
          </w:tcPr>
          <w:p w:rsidR="00000000" w:rsidDel="00000000" w:rsidP="00000000" w:rsidRDefault="00000000" w:rsidRPr="00000000" w14:paraId="0000000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M.Devika</w:t>
            </w:r>
          </w:p>
        </w:tc>
      </w:tr>
      <w:tr>
        <w:trPr>
          <w:cantSplit w:val="0"/>
          <w:trHeight w:val="601" w:hRule="atLeast"/>
          <w:tblHeader w:val="0"/>
        </w:trPr>
        <w:tc>
          <w:tcPr>
            <w:vAlign w:val="center"/>
          </w:tcPr>
          <w:p w:rsidR="00000000" w:rsidDel="00000000" w:rsidP="00000000" w:rsidRDefault="00000000" w:rsidRPr="00000000" w14:paraId="0000000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w:t>
            </w:r>
          </w:p>
        </w:tc>
        <w:tc>
          <w:tcPr>
            <w:vAlign w:val="center"/>
          </w:tcPr>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Mathematics</w:t>
            </w:r>
          </w:p>
        </w:tc>
      </w:tr>
      <w:tr>
        <w:trPr>
          <w:cantSplit w:val="0"/>
          <w:trHeight w:val="601" w:hRule="atLeast"/>
          <w:tblHeader w:val="0"/>
        </w:trPr>
        <w:tc>
          <w:tcPr>
            <w:vAlign w:val="center"/>
          </w:tcPr>
          <w:p w:rsidR="00000000" w:rsidDel="00000000" w:rsidP="00000000" w:rsidRDefault="00000000" w:rsidRPr="00000000" w14:paraId="0000001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04-02-2019</w:t>
            </w:r>
          </w:p>
        </w:tc>
      </w:tr>
      <w:tr>
        <w:trPr>
          <w:cantSplit w:val="0"/>
          <w:trHeight w:val="601" w:hRule="atLeast"/>
          <w:tblHeader w:val="0"/>
        </w:trPr>
        <w:tc>
          <w:tcPr>
            <w:vAlign w:val="center"/>
          </w:tcPr>
          <w:p w:rsidR="00000000" w:rsidDel="00000000" w:rsidP="00000000" w:rsidRDefault="00000000" w:rsidRPr="00000000" w14:paraId="0000001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Basavatarakam Cancer Hospital, Banjara Hills</w:t>
            </w:r>
          </w:p>
        </w:tc>
      </w:tr>
      <w:tr>
        <w:trPr>
          <w:cantSplit w:val="0"/>
          <w:trHeight w:val="623" w:hRule="atLeast"/>
          <w:tblHeader w:val="0"/>
        </w:trPr>
        <w:tc>
          <w:tcPr>
            <w:vAlign w:val="center"/>
          </w:tcPr>
          <w:p w:rsidR="00000000" w:rsidDel="00000000" w:rsidP="00000000" w:rsidRDefault="00000000" w:rsidRPr="00000000" w14:paraId="0000001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Caretakers of Cancer patients and kids suffering from cancer</w:t>
            </w:r>
          </w:p>
        </w:tc>
      </w:tr>
    </w:tbl>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Rule="auto"/>
        <w:ind w:left="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inform, educate, raise awareness to everyone regarding one of the world’s most deadly diseases.</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Rule="auto"/>
        <w:ind w:left="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essential objective </w:t>
      </w:r>
      <w:r w:rsidDel="00000000" w:rsidR="00000000" w:rsidRPr="00000000">
        <w:rPr>
          <w:rFonts w:ascii="Times New Roman" w:cs="Times New Roman" w:eastAsia="Times New Roman" w:hAnsi="Times New Roman"/>
          <w:sz w:val="24"/>
          <w:szCs w:val="24"/>
          <w:rtl w:val="0"/>
        </w:rPr>
        <w:t xml:space="preserve">of World</w:t>
      </w:r>
      <w:r w:rsidDel="00000000" w:rsidR="00000000" w:rsidRPr="00000000">
        <w:rPr>
          <w:rFonts w:ascii="Times New Roman" w:cs="Times New Roman" w:eastAsia="Times New Roman" w:hAnsi="Times New Roman"/>
          <w:color w:val="000000"/>
          <w:sz w:val="24"/>
          <w:szCs w:val="24"/>
          <w:rtl w:val="0"/>
        </w:rPr>
        <w:t xml:space="preserve"> Cancer Day is to prevent disease for the future generations.</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ind w:left="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give moral support to the </w:t>
      </w:r>
      <w:r w:rsidDel="00000000" w:rsidR="00000000" w:rsidRPr="00000000">
        <w:rPr>
          <w:rFonts w:ascii="Times New Roman" w:cs="Times New Roman" w:eastAsia="Times New Roman" w:hAnsi="Times New Roman"/>
          <w:sz w:val="24"/>
          <w:szCs w:val="24"/>
          <w:rtl w:val="0"/>
        </w:rPr>
        <w:t xml:space="preserve">caretakers</w:t>
      </w:r>
      <w:r w:rsidDel="00000000" w:rsidR="00000000" w:rsidRPr="00000000">
        <w:rPr>
          <w:rFonts w:ascii="Times New Roman" w:cs="Times New Roman" w:eastAsia="Times New Roman" w:hAnsi="Times New Roman"/>
          <w:color w:val="000000"/>
          <w:sz w:val="24"/>
          <w:szCs w:val="24"/>
          <w:rtl w:val="0"/>
        </w:rPr>
        <w:t xml:space="preserve"> of cancer patients.</w:t>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BRIEF ABOUT THE EVENT:</w:t>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On account of World’s Cancer Day which was held on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February the students of MSCS-3A had done a class event which was providing breakfast for 250 members at Basavatarakam-Indo-American cancer hospital. We also gave fruits, chocolates and biscuits for 50 children who are suffering from cancer. They felt very happy when we went to them</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OUTCOME:</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felt happy for serving them and at the same time they felt sorrow by looking at the elderly and small children. The students came to know about the difficulties faced by the caretakers of cancer patients.</w:t>
      </w:r>
    </w:p>
    <w:p w:rsidR="00000000" w:rsidDel="00000000" w:rsidP="00000000" w:rsidRDefault="00000000" w:rsidRPr="00000000" w14:paraId="0000001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DETAILED REPORT: </w:t>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On account of World’s Cancer Day which was held on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February the students of MSCS-3A had done a class event which was providing breakfast for 250 members at Basavatarakam-Indo-American cancer hospital. We also gave fruits, chocolates and biscuits for 50 children who are suffering from cancer. They felt very happy when we went to them</w:t>
      </w:r>
      <w:r w:rsidDel="00000000" w:rsidR="00000000" w:rsidRPr="00000000">
        <w:rPr>
          <w:rtl w:val="0"/>
        </w:rPr>
      </w:r>
    </w:p>
    <w:p w:rsidR="00000000" w:rsidDel="00000000" w:rsidP="00000000" w:rsidRDefault="00000000" w:rsidRPr="00000000" w14:paraId="00000021">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pacing w:after="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LIST OF THE STUDENT COORDINATORS</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36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NAME             ROLL NO                  CLASS &amp; SECTION</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36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K.Divya          105116467066         MSCS3A</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36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K.V.S Pavan 105116467075          MSCS3A</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36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 Lavyasri    105116467024          MSCS3A</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36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Vani           105116467003         MSCS3A</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36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B.Bhaskar      105116467015         MSCS3A</w:t>
      </w:r>
    </w:p>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sz w:val="24"/>
          <w:szCs w:val="24"/>
        </w:rPr>
      </w:pPr>
      <w:bookmarkStart w:colFirst="0" w:colLast="0" w:name="_30j0zll" w:id="1"/>
      <w:bookmarkEnd w:id="1"/>
      <w:r w:rsidDel="00000000" w:rsidR="00000000" w:rsidRPr="00000000">
        <w:rPr>
          <w:rFonts w:ascii="Times New Roman" w:cs="Times New Roman" w:eastAsia="Times New Roman" w:hAnsi="Times New Roman"/>
          <w:b w:val="1"/>
          <w:sz w:val="24"/>
          <w:szCs w:val="24"/>
          <w:rtl w:val="0"/>
        </w:rPr>
        <w:t xml:space="preserve">PHOTOGRAPHS:</w:t>
      </w:r>
    </w:p>
    <w:p w:rsidR="00000000" w:rsidDel="00000000" w:rsidP="00000000" w:rsidRDefault="00000000" w:rsidRPr="00000000" w14:paraId="0000002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830158" cy="2935959"/>
            <wp:effectExtent b="0" l="0" r="0" t="0"/>
            <wp:docPr descr="C:\Users\mathsdept\Downloads\IMG-20190204-WA0031.jpg" id="4" name="image3.jpg"/>
            <a:graphic>
              <a:graphicData uri="http://schemas.openxmlformats.org/drawingml/2006/picture">
                <pic:pic>
                  <pic:nvPicPr>
                    <pic:cNvPr descr="C:\Users\mathsdept\Downloads\IMG-20190204-WA0031.jpg" id="0" name="image3.jpg"/>
                    <pic:cNvPicPr preferRelativeResize="0"/>
                  </pic:nvPicPr>
                  <pic:blipFill>
                    <a:blip r:embed="rId7"/>
                    <a:srcRect b="0" l="0" r="0" t="0"/>
                    <a:stretch>
                      <a:fillRect/>
                    </a:stretch>
                  </pic:blipFill>
                  <pic:spPr>
                    <a:xfrm>
                      <a:off x="0" y="0"/>
                      <a:ext cx="2830158" cy="2935959"/>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Pr>
        <w:drawing>
          <wp:inline distB="0" distT="0" distL="0" distR="0">
            <wp:extent cx="2753669" cy="2144289"/>
            <wp:effectExtent b="0" l="0" r="0" t="0"/>
            <wp:docPr descr="C:\Users\mathsdept\Downloads\IMG-20190204-WA0035.jpg" id="3" name="image4.jpg"/>
            <a:graphic>
              <a:graphicData uri="http://schemas.openxmlformats.org/drawingml/2006/picture">
                <pic:pic>
                  <pic:nvPicPr>
                    <pic:cNvPr descr="C:\Users\mathsdept\Downloads\IMG-20190204-WA0035.jpg" id="0" name="image4.jpg"/>
                    <pic:cNvPicPr preferRelativeResize="0"/>
                  </pic:nvPicPr>
                  <pic:blipFill>
                    <a:blip r:embed="rId8"/>
                    <a:srcRect b="0" l="0" r="0" t="0"/>
                    <a:stretch>
                      <a:fillRect/>
                    </a:stretch>
                  </pic:blipFill>
                  <pic:spPr>
                    <a:xfrm>
                      <a:off x="0" y="0"/>
                      <a:ext cx="2753669" cy="2144289"/>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2995613" cy="2324100"/>
            <wp:effectExtent b="0" l="0" r="0" t="0"/>
            <wp:wrapSquare wrapText="bothSides" distB="0" distT="0" distL="114300" distR="114300"/>
            <wp:docPr descr="C:\Users\mathsdept\Downloads\IMG-20190214-WA0002.jpg" id="2" name="image5.jpg"/>
            <a:graphic>
              <a:graphicData uri="http://schemas.openxmlformats.org/drawingml/2006/picture">
                <pic:pic>
                  <pic:nvPicPr>
                    <pic:cNvPr descr="C:\Users\mathsdept\Downloads\IMG-20190214-WA0002.jpg" id="0" name="image5.jpg"/>
                    <pic:cNvPicPr preferRelativeResize="0"/>
                  </pic:nvPicPr>
                  <pic:blipFill>
                    <a:blip r:embed="rId9"/>
                    <a:srcRect b="0" l="0" r="0" t="0"/>
                    <a:stretch>
                      <a:fillRect/>
                    </a:stretch>
                  </pic:blipFill>
                  <pic:spPr>
                    <a:xfrm>
                      <a:off x="0" y="0"/>
                      <a:ext cx="2995613" cy="2324100"/>
                    </a:xfrm>
                    <a:prstGeom prst="rect"/>
                    <a:ln/>
                  </pic:spPr>
                </pic:pic>
              </a:graphicData>
            </a:graphic>
          </wp:anchor>
        </w:drawing>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3088495" cy="2316372"/>
            <wp:effectExtent b="0" l="0" r="0" t="0"/>
            <wp:docPr descr="C:\Users\mathsdept\Downloads\IMG-20190204-WA0015.jpg" id="5" name="image2.jpg"/>
            <a:graphic>
              <a:graphicData uri="http://schemas.openxmlformats.org/drawingml/2006/picture">
                <pic:pic>
                  <pic:nvPicPr>
                    <pic:cNvPr descr="C:\Users\mathsdept\Downloads\IMG-20190204-WA0015.jpg" id="0" name="image2.jpg"/>
                    <pic:cNvPicPr preferRelativeResize="0"/>
                  </pic:nvPicPr>
                  <pic:blipFill>
                    <a:blip r:embed="rId10"/>
                    <a:srcRect b="0" l="0" r="0" t="0"/>
                    <a:stretch>
                      <a:fillRect/>
                    </a:stretch>
                  </pic:blipFill>
                  <pic:spPr>
                    <a:xfrm>
                      <a:off x="0" y="0"/>
                      <a:ext cx="3088495" cy="2316372"/>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sz w:val="24"/>
          <w:szCs w:val="24"/>
        </w:rPr>
      </w:pPr>
      <w:r w:rsidDel="00000000" w:rsidR="00000000" w:rsidRPr="00000000">
        <w:rPr>
          <w:rtl w:val="0"/>
        </w:rPr>
      </w:r>
    </w:p>
    <w:sectPr>
      <w:pgSz w:h="16839" w:w="11907" w:orient="portrait"/>
      <w:pgMar w:bottom="567" w:top="113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jpg"/><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jpg"/><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